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CA3C4" w14:textId="419CCD7A" w:rsidR="008F2A37" w:rsidRPr="00DC7F96" w:rsidRDefault="00E07395" w:rsidP="00DC7F96">
      <w:pPr>
        <w:jc w:val="center"/>
        <w:rPr>
          <w:b/>
          <w:szCs w:val="24"/>
        </w:rPr>
      </w:pPr>
      <w:r w:rsidRPr="00DC7F96">
        <w:rPr>
          <w:b/>
          <w:szCs w:val="24"/>
        </w:rPr>
        <w:t>The New Breed: Beijing’s 55TEC Studi</w:t>
      </w:r>
      <w:r w:rsidR="00DA67DB" w:rsidRPr="00DC7F96">
        <w:rPr>
          <w:b/>
          <w:szCs w:val="24"/>
        </w:rPr>
        <w:t>o Leading the Charge for Artist-</w:t>
      </w:r>
      <w:r w:rsidRPr="00DC7F96">
        <w:rPr>
          <w:b/>
          <w:szCs w:val="24"/>
        </w:rPr>
        <w:t>Driven Recording Studios in China</w:t>
      </w:r>
    </w:p>
    <w:p w14:paraId="0B138241" w14:textId="77777777" w:rsidR="008F2A37" w:rsidRPr="00DC7F96" w:rsidRDefault="008F2A37" w:rsidP="00DC7F96">
      <w:pPr>
        <w:jc w:val="center"/>
        <w:rPr>
          <w:b/>
          <w:szCs w:val="24"/>
        </w:rPr>
      </w:pPr>
    </w:p>
    <w:p w14:paraId="56D3A358" w14:textId="57DAA5BA" w:rsidR="00EC42F1" w:rsidRPr="00DC7F96" w:rsidRDefault="007D18EF" w:rsidP="00DC7F96">
      <w:pPr>
        <w:jc w:val="center"/>
        <w:rPr>
          <w:i/>
          <w:szCs w:val="24"/>
        </w:rPr>
      </w:pPr>
      <w:r w:rsidRPr="00DC7F96">
        <w:rPr>
          <w:i/>
          <w:szCs w:val="24"/>
        </w:rPr>
        <w:t xml:space="preserve">WSDG Designed </w:t>
      </w:r>
      <w:r w:rsidR="002A6635" w:rsidRPr="00DC7F96">
        <w:rPr>
          <w:i/>
          <w:szCs w:val="24"/>
        </w:rPr>
        <w:t>Studio Ground Zero for Chinese Pop Chart Success</w:t>
      </w:r>
      <w:r w:rsidR="00F76898" w:rsidRPr="00DC7F96">
        <w:rPr>
          <w:i/>
          <w:szCs w:val="24"/>
        </w:rPr>
        <w:br/>
      </w:r>
    </w:p>
    <w:p w14:paraId="33C5F228" w14:textId="65914258" w:rsidR="00E07395" w:rsidRPr="00DC7F96" w:rsidRDefault="00EC42F1" w:rsidP="00DC7F96">
      <w:pPr>
        <w:rPr>
          <w:rFonts w:eastAsia="Times New Roman"/>
          <w:color w:val="333333"/>
          <w:szCs w:val="24"/>
          <w:shd w:val="clear" w:color="auto" w:fill="FFFFFF"/>
        </w:rPr>
      </w:pPr>
      <w:r w:rsidRPr="00DC7F96">
        <w:rPr>
          <w:rFonts w:eastAsia="Times New Roman"/>
          <w:b/>
          <w:color w:val="333333"/>
          <w:szCs w:val="24"/>
          <w:shd w:val="clear" w:color="auto" w:fill="FFFFFF"/>
        </w:rPr>
        <w:t>BEIJING, CHINA</w:t>
      </w:r>
      <w:r w:rsidRPr="00DC7F96">
        <w:rPr>
          <w:rFonts w:eastAsia="Times New Roman"/>
          <w:color w:val="333333"/>
          <w:szCs w:val="24"/>
          <w:shd w:val="clear" w:color="auto" w:fill="FFFFFF"/>
        </w:rPr>
        <w:t xml:space="preserve"> – </w:t>
      </w:r>
      <w:r w:rsidR="00DA67DB" w:rsidRPr="00DC7F96">
        <w:rPr>
          <w:rFonts w:eastAsia="Times New Roman"/>
          <w:color w:val="333333"/>
          <w:szCs w:val="24"/>
          <w:shd w:val="clear" w:color="auto" w:fill="FFFFFF"/>
        </w:rPr>
        <w:t>F</w:t>
      </w:r>
      <w:r w:rsidR="001F63E3" w:rsidRPr="00DC7F96">
        <w:rPr>
          <w:rFonts w:eastAsia="Times New Roman"/>
          <w:color w:val="333333"/>
          <w:szCs w:val="24"/>
          <w:shd w:val="clear" w:color="auto" w:fill="FFFFFF"/>
        </w:rPr>
        <w:t xml:space="preserve">rom Jimi Hendrix’s Electric Lady Studios </w:t>
      </w:r>
      <w:r w:rsidR="00B40970" w:rsidRPr="00DC7F96">
        <w:rPr>
          <w:rFonts w:eastAsia="Times New Roman"/>
          <w:color w:val="333333"/>
          <w:szCs w:val="24"/>
          <w:shd w:val="clear" w:color="auto" w:fill="FFFFFF"/>
        </w:rPr>
        <w:t xml:space="preserve">in New York City to </w:t>
      </w:r>
      <w:r w:rsidR="00F50E2F" w:rsidRPr="00DC7F96">
        <w:rPr>
          <w:rFonts w:eastAsia="Times New Roman"/>
          <w:color w:val="333333"/>
          <w:szCs w:val="24"/>
          <w:shd w:val="clear" w:color="auto" w:fill="FFFFFF"/>
        </w:rPr>
        <w:t xml:space="preserve">Grammy-winning producer Paul </w:t>
      </w:r>
      <w:proofErr w:type="spellStart"/>
      <w:r w:rsidR="00F50E2F" w:rsidRPr="00DC7F96">
        <w:rPr>
          <w:rFonts w:eastAsia="Times New Roman"/>
          <w:color w:val="333333"/>
          <w:szCs w:val="24"/>
          <w:shd w:val="clear" w:color="auto" w:fill="FFFFFF"/>
        </w:rPr>
        <w:t>Epsworth’</w:t>
      </w:r>
      <w:r w:rsidR="00DA67DB" w:rsidRPr="00DC7F96">
        <w:rPr>
          <w:rFonts w:eastAsia="Times New Roman"/>
          <w:color w:val="333333"/>
          <w:szCs w:val="24"/>
          <w:shd w:val="clear" w:color="auto" w:fill="FFFFFF"/>
        </w:rPr>
        <w:t>s</w:t>
      </w:r>
      <w:proofErr w:type="spellEnd"/>
      <w:r w:rsidR="00DA67DB" w:rsidRPr="00DC7F96">
        <w:rPr>
          <w:rFonts w:eastAsia="Times New Roman"/>
          <w:color w:val="333333"/>
          <w:szCs w:val="24"/>
          <w:shd w:val="clear" w:color="auto" w:fill="FFFFFF"/>
        </w:rPr>
        <w:t xml:space="preserve"> </w:t>
      </w:r>
      <w:proofErr w:type="gramStart"/>
      <w:r w:rsidR="00DA67DB" w:rsidRPr="00DC7F96">
        <w:rPr>
          <w:rFonts w:eastAsia="Times New Roman"/>
          <w:color w:val="333333"/>
          <w:szCs w:val="24"/>
          <w:shd w:val="clear" w:color="auto" w:fill="FFFFFF"/>
        </w:rPr>
        <w:t>The</w:t>
      </w:r>
      <w:proofErr w:type="gramEnd"/>
      <w:r w:rsidR="00DA67DB" w:rsidRPr="00DC7F96">
        <w:rPr>
          <w:rFonts w:eastAsia="Times New Roman"/>
          <w:color w:val="333333"/>
          <w:szCs w:val="24"/>
          <w:shd w:val="clear" w:color="auto" w:fill="FFFFFF"/>
        </w:rPr>
        <w:t xml:space="preserve"> Church Studios in London, </w:t>
      </w:r>
      <w:r w:rsidR="00EC6969" w:rsidRPr="00DC7F96">
        <w:rPr>
          <w:rFonts w:eastAsia="Times New Roman"/>
          <w:color w:val="333333"/>
          <w:szCs w:val="24"/>
          <w:shd w:val="clear" w:color="auto" w:fill="FFFFFF"/>
        </w:rPr>
        <w:t>the artist-driven recording studio is an integral part of popular music</w:t>
      </w:r>
      <w:r w:rsidR="00DA67DB" w:rsidRPr="00DC7F96">
        <w:rPr>
          <w:rFonts w:eastAsia="Times New Roman"/>
          <w:color w:val="333333"/>
          <w:szCs w:val="24"/>
          <w:shd w:val="clear" w:color="auto" w:fill="FFFFFF"/>
        </w:rPr>
        <w:t>.</w:t>
      </w:r>
      <w:r w:rsidR="00F50E2F" w:rsidRPr="00DC7F96">
        <w:rPr>
          <w:rFonts w:eastAsia="Times New Roman"/>
          <w:color w:val="333333"/>
          <w:szCs w:val="24"/>
          <w:shd w:val="clear" w:color="auto" w:fill="FFFFFF"/>
        </w:rPr>
        <w:t xml:space="preserve"> Vibrant spaces de</w:t>
      </w:r>
      <w:r w:rsidR="00DA67DB" w:rsidRPr="00DC7F96">
        <w:rPr>
          <w:rFonts w:eastAsia="Times New Roman"/>
          <w:color w:val="333333"/>
          <w:szCs w:val="24"/>
          <w:shd w:val="clear" w:color="auto" w:fill="FFFFFF"/>
        </w:rPr>
        <w:t xml:space="preserve">signed with the artist in mind, </w:t>
      </w:r>
      <w:r w:rsidR="00F50E2F" w:rsidRPr="00DC7F96">
        <w:rPr>
          <w:rFonts w:eastAsia="Times New Roman"/>
          <w:color w:val="333333"/>
          <w:szCs w:val="24"/>
          <w:shd w:val="clear" w:color="auto" w:fill="FFFFFF"/>
        </w:rPr>
        <w:t xml:space="preserve">studios like these </w:t>
      </w:r>
      <w:r w:rsidR="00DA67DB" w:rsidRPr="00DC7F96">
        <w:rPr>
          <w:rFonts w:eastAsia="Times New Roman"/>
          <w:color w:val="333333"/>
          <w:szCs w:val="24"/>
          <w:shd w:val="clear" w:color="auto" w:fill="FFFFFF"/>
        </w:rPr>
        <w:t>have become commonplace in North America and Europe where the shared appetite for popular music has created something of an arm’s race as each studio tries to pack in the latest technology</w:t>
      </w:r>
      <w:r w:rsidR="00CE1710" w:rsidRPr="00DC7F96">
        <w:rPr>
          <w:rFonts w:eastAsia="Times New Roman"/>
          <w:color w:val="333333"/>
          <w:szCs w:val="24"/>
          <w:shd w:val="clear" w:color="auto" w:fill="FFFFFF"/>
        </w:rPr>
        <w:t xml:space="preserve"> and attract the best artistic talent</w:t>
      </w:r>
      <w:r w:rsidR="00DA67DB" w:rsidRPr="00DC7F96">
        <w:rPr>
          <w:rFonts w:eastAsia="Times New Roman"/>
          <w:color w:val="333333"/>
          <w:szCs w:val="24"/>
          <w:shd w:val="clear" w:color="auto" w:fill="FFFFFF"/>
        </w:rPr>
        <w:t>. A name that may soon be added to this list is Beijing’s 55TEC, a brand new studio that is currently dominating the Chinese pop char</w:t>
      </w:r>
      <w:r w:rsidR="00CE1710" w:rsidRPr="00DC7F96">
        <w:rPr>
          <w:rFonts w:eastAsia="Times New Roman"/>
          <w:color w:val="333333"/>
          <w:szCs w:val="24"/>
          <w:shd w:val="clear" w:color="auto" w:fill="FFFFFF"/>
        </w:rPr>
        <w:t xml:space="preserve">ts with a string of </w:t>
      </w:r>
      <w:r w:rsidR="00EC6969" w:rsidRPr="00DC7F96">
        <w:rPr>
          <w:rFonts w:eastAsia="Times New Roman"/>
          <w:color w:val="333333"/>
          <w:szCs w:val="24"/>
          <w:shd w:val="clear" w:color="auto" w:fill="FFFFFF"/>
        </w:rPr>
        <w:t xml:space="preserve">chart topping hits </w:t>
      </w:r>
      <w:r w:rsidR="004D48DC" w:rsidRPr="00DC7F96">
        <w:rPr>
          <w:rFonts w:eastAsia="Times New Roman"/>
          <w:color w:val="333333"/>
          <w:szCs w:val="24"/>
          <w:shd w:val="clear" w:color="auto" w:fill="FFFFFF"/>
        </w:rPr>
        <w:t xml:space="preserve">and is turning China’s recording industry into a global competitor. </w:t>
      </w:r>
    </w:p>
    <w:p w14:paraId="643F8511" w14:textId="16C96177" w:rsidR="00E36195" w:rsidRPr="00DC7F96" w:rsidRDefault="00953BCD" w:rsidP="00022095">
      <w:pPr>
        <w:jc w:val="center"/>
        <w:rPr>
          <w:rFonts w:eastAsia="Times New Roman"/>
          <w:color w:val="333333"/>
          <w:szCs w:val="24"/>
          <w:shd w:val="clear" w:color="auto" w:fill="FFFFFF"/>
        </w:rPr>
      </w:pPr>
      <w:r>
        <w:rPr>
          <w:rFonts w:eastAsia="Times New Roman"/>
          <w:noProof/>
          <w:color w:val="333333"/>
          <w:szCs w:val="24"/>
          <w:shd w:val="clear" w:color="auto" w:fill="FFFFFF"/>
        </w:rPr>
        <w:drawing>
          <wp:anchor distT="0" distB="0" distL="114300" distR="114300" simplePos="0" relativeHeight="251659264" behindDoc="0" locked="0" layoutInCell="1" allowOverlap="1" wp14:anchorId="6D351C86" wp14:editId="01FF32F7">
            <wp:simplePos x="0" y="0"/>
            <wp:positionH relativeFrom="column">
              <wp:posOffset>1270</wp:posOffset>
            </wp:positionH>
            <wp:positionV relativeFrom="paragraph">
              <wp:posOffset>180340</wp:posOffset>
            </wp:positionV>
            <wp:extent cx="3366135" cy="2240915"/>
            <wp:effectExtent l="0" t="0" r="12065" b="0"/>
            <wp:wrapSquare wrapText="bothSides"/>
            <wp:docPr id="1" name="Picture 1" descr="55TEC%20Control%20Room%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TEC%20Control%20Room%20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6135" cy="224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CFC6D" w14:textId="6A88A25B" w:rsidR="00B51CC9" w:rsidRPr="00DC7F96" w:rsidRDefault="00DF63FE" w:rsidP="00DC7F96">
      <w:pPr>
        <w:rPr>
          <w:rFonts w:eastAsia="Times New Roman"/>
          <w:color w:val="333333"/>
          <w:szCs w:val="24"/>
          <w:shd w:val="clear" w:color="auto" w:fill="FFFFFF"/>
        </w:rPr>
      </w:pPr>
      <w:r w:rsidRPr="00DC7F96">
        <w:rPr>
          <w:rFonts w:eastAsia="Times New Roman"/>
          <w:color w:val="333333"/>
          <w:szCs w:val="24"/>
          <w:shd w:val="clear" w:color="auto" w:fill="FFFFFF"/>
        </w:rPr>
        <w:t>55TEC, designed by the world renowned acoustic design firm WSDG (Walters-</w:t>
      </w:r>
      <w:proofErr w:type="spellStart"/>
      <w:r w:rsidRPr="00DC7F96">
        <w:rPr>
          <w:rFonts w:eastAsia="Times New Roman"/>
          <w:color w:val="333333"/>
          <w:szCs w:val="24"/>
          <w:shd w:val="clear" w:color="auto" w:fill="FFFFFF"/>
        </w:rPr>
        <w:t>Storyk</w:t>
      </w:r>
      <w:proofErr w:type="spellEnd"/>
      <w:r w:rsidRPr="00DC7F96">
        <w:rPr>
          <w:rFonts w:eastAsia="Times New Roman"/>
          <w:color w:val="333333"/>
          <w:szCs w:val="24"/>
          <w:shd w:val="clear" w:color="auto" w:fill="FFFFFF"/>
        </w:rPr>
        <w:t xml:space="preserve"> Design Group</w:t>
      </w:r>
      <w:r w:rsidR="00DA67DB" w:rsidRPr="00DC7F96">
        <w:rPr>
          <w:rFonts w:eastAsia="Times New Roman"/>
          <w:color w:val="333333"/>
          <w:szCs w:val="24"/>
          <w:shd w:val="clear" w:color="auto" w:fill="FFFFFF"/>
        </w:rPr>
        <w:t>, a shared ingredient for all of the aforementioned studios</w:t>
      </w:r>
      <w:r w:rsidRPr="00DC7F96">
        <w:rPr>
          <w:rFonts w:eastAsia="Times New Roman"/>
          <w:color w:val="333333"/>
          <w:szCs w:val="24"/>
          <w:shd w:val="clear" w:color="auto" w:fill="FFFFFF"/>
        </w:rPr>
        <w:t>)</w:t>
      </w:r>
      <w:r w:rsidR="00C0777B" w:rsidRPr="00DC7F96">
        <w:rPr>
          <w:rFonts w:eastAsia="Times New Roman"/>
          <w:color w:val="333333"/>
          <w:szCs w:val="24"/>
          <w:shd w:val="clear" w:color="auto" w:fill="FFFFFF"/>
        </w:rPr>
        <w:t>, is answering China’s appetite for pop</w:t>
      </w:r>
      <w:r w:rsidR="00502900" w:rsidRPr="00DC7F96">
        <w:rPr>
          <w:rFonts w:eastAsia="Times New Roman"/>
          <w:color w:val="333333"/>
          <w:szCs w:val="24"/>
          <w:shd w:val="clear" w:color="auto" w:fill="FFFFFF"/>
        </w:rPr>
        <w:t xml:space="preserve">, </w:t>
      </w:r>
      <w:r w:rsidR="00C0777B" w:rsidRPr="00DC7F96">
        <w:rPr>
          <w:rFonts w:eastAsia="Times New Roman"/>
          <w:color w:val="333333"/>
          <w:szCs w:val="24"/>
          <w:shd w:val="clear" w:color="auto" w:fill="FFFFFF"/>
        </w:rPr>
        <w:t>an appetite that has been pushed into overdrive by their growing young population and recent economic strides into cosmopolitan status.</w:t>
      </w:r>
      <w:r w:rsidR="00DA67DB" w:rsidRPr="00DC7F96">
        <w:rPr>
          <w:rFonts w:eastAsia="Times New Roman"/>
          <w:color w:val="333333"/>
          <w:szCs w:val="24"/>
          <w:shd w:val="clear" w:color="auto" w:fill="FFFFFF"/>
        </w:rPr>
        <w:t xml:space="preserve"> </w:t>
      </w:r>
      <w:r w:rsidR="00304C02" w:rsidRPr="00DC7F96">
        <w:rPr>
          <w:rFonts w:eastAsia="Times New Roman"/>
          <w:color w:val="333333"/>
          <w:szCs w:val="24"/>
          <w:shd w:val="clear" w:color="auto" w:fill="FFFFFF"/>
        </w:rPr>
        <w:t xml:space="preserve">The studio has boasted almost 30 charting singles in its first 18 months of </w:t>
      </w:r>
      <w:r w:rsidR="005F49BA" w:rsidRPr="00DC7F96">
        <w:rPr>
          <w:rFonts w:eastAsia="Times New Roman"/>
          <w:color w:val="333333"/>
          <w:szCs w:val="24"/>
          <w:shd w:val="clear" w:color="auto" w:fill="FFFFFF"/>
        </w:rPr>
        <w:t>operation and</w:t>
      </w:r>
      <w:r w:rsidR="00304C02" w:rsidRPr="00DC7F96">
        <w:rPr>
          <w:rFonts w:eastAsia="Times New Roman"/>
          <w:color w:val="333333"/>
          <w:szCs w:val="24"/>
          <w:shd w:val="clear" w:color="auto" w:fill="FFFFFF"/>
        </w:rPr>
        <w:t xml:space="preserve"> is showing no sign of slowing down.</w:t>
      </w:r>
      <w:r w:rsidR="004424E6" w:rsidRPr="00DC7F96">
        <w:rPr>
          <w:rFonts w:eastAsia="Times New Roman"/>
          <w:color w:val="333333"/>
          <w:szCs w:val="24"/>
          <w:shd w:val="clear" w:color="auto" w:fill="FFFFFF"/>
        </w:rPr>
        <w:t xml:space="preserve"> </w:t>
      </w:r>
      <w:r w:rsidR="00CA471B" w:rsidRPr="00DC7F96">
        <w:rPr>
          <w:rFonts w:eastAsia="Times New Roman"/>
          <w:color w:val="333333"/>
          <w:szCs w:val="24"/>
          <w:shd w:val="clear" w:color="auto" w:fill="FFFFFF"/>
        </w:rPr>
        <w:t xml:space="preserve">Their latest triumph is a song by action movie superstar Jackie Chan, which has currently spent 18-weeks at #1 on the Chinese pop charts. </w:t>
      </w:r>
      <w:r w:rsidR="004424E6" w:rsidRPr="00DC7F96">
        <w:rPr>
          <w:rFonts w:eastAsia="Times New Roman"/>
          <w:color w:val="333333"/>
          <w:szCs w:val="24"/>
          <w:shd w:val="clear" w:color="auto" w:fill="FFFFFF"/>
        </w:rPr>
        <w:t xml:space="preserve">Chan’s hit song, </w:t>
      </w:r>
      <w:r w:rsidR="004424E6" w:rsidRPr="00DC7F96">
        <w:rPr>
          <w:rFonts w:eastAsia="Times New Roman"/>
          <w:i/>
          <w:color w:val="333333"/>
          <w:szCs w:val="24"/>
          <w:shd w:val="clear" w:color="auto" w:fill="FFFFFF"/>
        </w:rPr>
        <w:t xml:space="preserve">Nothing Is </w:t>
      </w:r>
      <w:proofErr w:type="gramStart"/>
      <w:r w:rsidR="004424E6" w:rsidRPr="00DC7F96">
        <w:rPr>
          <w:rFonts w:eastAsia="Times New Roman"/>
          <w:i/>
          <w:color w:val="333333"/>
          <w:szCs w:val="24"/>
          <w:shd w:val="clear" w:color="auto" w:fill="FFFFFF"/>
        </w:rPr>
        <w:t>The</w:t>
      </w:r>
      <w:proofErr w:type="gramEnd"/>
      <w:r w:rsidR="004424E6" w:rsidRPr="00DC7F96">
        <w:rPr>
          <w:rFonts w:eastAsia="Times New Roman"/>
          <w:i/>
          <w:color w:val="333333"/>
          <w:szCs w:val="24"/>
          <w:shd w:val="clear" w:color="auto" w:fill="FFFFFF"/>
        </w:rPr>
        <w:t xml:space="preserve"> Same As Before</w:t>
      </w:r>
      <w:r w:rsidR="004424E6" w:rsidRPr="00DC7F96">
        <w:rPr>
          <w:rFonts w:eastAsia="Times New Roman"/>
          <w:color w:val="333333"/>
          <w:szCs w:val="24"/>
          <w:shd w:val="clear" w:color="auto" w:fill="FFFFFF"/>
        </w:rPr>
        <w:t xml:space="preserve">, </w:t>
      </w:r>
      <w:r w:rsidR="00EC6969" w:rsidRPr="00DC7F96">
        <w:rPr>
          <w:rFonts w:eastAsia="Times New Roman"/>
          <w:color w:val="333333"/>
          <w:szCs w:val="24"/>
          <w:shd w:val="clear" w:color="auto" w:fill="FFFFFF"/>
        </w:rPr>
        <w:t xml:space="preserve">has become a compelling calling card that is drawing new talent to 55TEC. </w:t>
      </w:r>
    </w:p>
    <w:p w14:paraId="3BFA05AF" w14:textId="15BB5F10" w:rsidR="00B51CC9" w:rsidRPr="00DC7F96" w:rsidRDefault="00B51CC9" w:rsidP="00DC7F96">
      <w:pPr>
        <w:rPr>
          <w:rFonts w:eastAsia="Times New Roman"/>
          <w:color w:val="333333"/>
          <w:szCs w:val="24"/>
          <w:shd w:val="clear" w:color="auto" w:fill="FFFFFF"/>
        </w:rPr>
      </w:pPr>
    </w:p>
    <w:p w14:paraId="399E5C88" w14:textId="503A982B" w:rsidR="00BE482F" w:rsidRPr="00DC7F96" w:rsidRDefault="00953BCD" w:rsidP="00DC7F96">
      <w:pPr>
        <w:rPr>
          <w:rFonts w:eastAsia="Times New Roman"/>
          <w:color w:val="333333"/>
          <w:szCs w:val="24"/>
          <w:shd w:val="clear" w:color="auto" w:fill="FFFFFF"/>
        </w:rPr>
      </w:pPr>
      <w:r>
        <w:rPr>
          <w:noProof/>
          <w:color w:val="333333"/>
          <w:szCs w:val="24"/>
        </w:rPr>
        <w:drawing>
          <wp:anchor distT="0" distB="0" distL="114300" distR="114300" simplePos="0" relativeHeight="251658240" behindDoc="0" locked="0" layoutInCell="1" allowOverlap="1" wp14:anchorId="00C3909F" wp14:editId="755124FC">
            <wp:simplePos x="0" y="0"/>
            <wp:positionH relativeFrom="column">
              <wp:posOffset>2310765</wp:posOffset>
            </wp:positionH>
            <wp:positionV relativeFrom="paragraph">
              <wp:posOffset>71755</wp:posOffset>
            </wp:positionV>
            <wp:extent cx="3227070" cy="2148840"/>
            <wp:effectExtent l="0" t="0" r="0" b="10160"/>
            <wp:wrapSquare wrapText="bothSides"/>
            <wp:docPr id="2" name="Picture 2" descr="1%2055TEC-CR%20A-FRONT%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55TEC-CR%20A-FRONT%2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707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CC9" w:rsidRPr="00DC7F96">
        <w:rPr>
          <w:rFonts w:eastAsia="Times New Roman"/>
          <w:color w:val="333333"/>
          <w:szCs w:val="24"/>
          <w:shd w:val="clear" w:color="auto" w:fill="FFFFFF"/>
        </w:rPr>
        <w:t>“For the artist, the choice of recording studio is crucial,” explains Li You, he</w:t>
      </w:r>
      <w:r w:rsidR="00B07289" w:rsidRPr="00DC7F96">
        <w:rPr>
          <w:rFonts w:eastAsia="Times New Roman"/>
          <w:color w:val="333333"/>
          <w:szCs w:val="24"/>
          <w:shd w:val="clear" w:color="auto" w:fill="FFFFFF"/>
        </w:rPr>
        <w:t xml:space="preserve">ad engineer and owner of 55TEC, “They need a place that inspires their performances and makes them feel </w:t>
      </w:r>
      <w:bookmarkStart w:id="0" w:name="_GoBack"/>
      <w:bookmarkEnd w:id="0"/>
      <w:r w:rsidR="00B07289" w:rsidRPr="00DC7F96">
        <w:rPr>
          <w:rFonts w:eastAsia="Times New Roman"/>
          <w:color w:val="333333"/>
          <w:szCs w:val="24"/>
          <w:shd w:val="clear" w:color="auto" w:fill="FFFFFF"/>
        </w:rPr>
        <w:t xml:space="preserve">like they can do their best work.” When it came time to design 55TEC, the choice of </w:t>
      </w:r>
      <w:r w:rsidR="00452E40" w:rsidRPr="00DC7F96">
        <w:rPr>
          <w:rFonts w:eastAsia="Times New Roman"/>
          <w:color w:val="333333"/>
          <w:szCs w:val="24"/>
          <w:shd w:val="clear" w:color="auto" w:fill="FFFFFF"/>
        </w:rPr>
        <w:t xml:space="preserve">who to contract </w:t>
      </w:r>
      <w:r w:rsidR="002449E6" w:rsidRPr="00DC7F96">
        <w:rPr>
          <w:rFonts w:eastAsia="Times New Roman"/>
          <w:color w:val="333333"/>
          <w:szCs w:val="24"/>
          <w:shd w:val="clear" w:color="auto" w:fill="FFFFFF"/>
        </w:rPr>
        <w:t xml:space="preserve">was obvious. </w:t>
      </w:r>
      <w:r w:rsidR="001E30E7" w:rsidRPr="00DC7F96">
        <w:rPr>
          <w:color w:val="333333"/>
          <w:szCs w:val="24"/>
        </w:rPr>
        <w:t xml:space="preserve">WSDG, a New York based firm which has built its reputation on sterling room design in recording studios and live </w:t>
      </w:r>
      <w:r w:rsidR="001E30E7" w:rsidRPr="00DC7F96">
        <w:rPr>
          <w:color w:val="333333"/>
          <w:szCs w:val="24"/>
        </w:rPr>
        <w:lastRenderedPageBreak/>
        <w:t xml:space="preserve">performances spaces across the world, was at the top of </w:t>
      </w:r>
      <w:proofErr w:type="spellStart"/>
      <w:r w:rsidR="001E30E7" w:rsidRPr="00DC7F96">
        <w:rPr>
          <w:color w:val="333333"/>
          <w:szCs w:val="24"/>
        </w:rPr>
        <w:t>You’s</w:t>
      </w:r>
      <w:proofErr w:type="spellEnd"/>
      <w:r w:rsidR="001E30E7" w:rsidRPr="00DC7F96">
        <w:rPr>
          <w:color w:val="333333"/>
          <w:szCs w:val="24"/>
        </w:rPr>
        <w:t xml:space="preserve"> list. </w:t>
      </w:r>
      <w:r w:rsidR="00452E40" w:rsidRPr="00DC7F96">
        <w:rPr>
          <w:rFonts w:eastAsia="Times New Roman"/>
          <w:color w:val="333333"/>
          <w:szCs w:val="24"/>
          <w:shd w:val="clear" w:color="auto" w:fill="FFFFFF"/>
        </w:rPr>
        <w:t xml:space="preserve">“WSDG knows how to make a world class studio,” </w:t>
      </w:r>
      <w:r w:rsidR="00D00774" w:rsidRPr="00DC7F96">
        <w:rPr>
          <w:rFonts w:eastAsia="Times New Roman"/>
          <w:color w:val="333333"/>
          <w:szCs w:val="24"/>
          <w:shd w:val="clear" w:color="auto" w:fill="FFFFFF"/>
        </w:rPr>
        <w:t xml:space="preserve">he explains, “And our clients have been very pleased with the look, sound quality, and vibe of our live and control rooms. This is all due to WSDG’s design work.” </w:t>
      </w:r>
    </w:p>
    <w:p w14:paraId="34D2EED6" w14:textId="77777777" w:rsidR="001E30E7" w:rsidRPr="00DC7F96" w:rsidRDefault="001E30E7" w:rsidP="00DC7F96">
      <w:pPr>
        <w:rPr>
          <w:rFonts w:eastAsia="Times New Roman"/>
          <w:color w:val="333333"/>
          <w:szCs w:val="24"/>
          <w:shd w:val="clear" w:color="auto" w:fill="FFFFFF"/>
        </w:rPr>
      </w:pPr>
    </w:p>
    <w:p w14:paraId="7BAA8930" w14:textId="585DE927" w:rsidR="00DC7F96" w:rsidRDefault="001E30E7" w:rsidP="00AB3668">
      <w:pPr>
        <w:rPr>
          <w:rFonts w:eastAsia="Times New Roman"/>
          <w:color w:val="333333"/>
          <w:szCs w:val="24"/>
          <w:shd w:val="clear" w:color="auto" w:fill="FFFFFF"/>
        </w:rPr>
      </w:pPr>
      <w:r w:rsidRPr="00DC7F96">
        <w:rPr>
          <w:rFonts w:eastAsia="Times New Roman"/>
          <w:color w:val="333333"/>
          <w:szCs w:val="24"/>
          <w:shd w:val="clear" w:color="auto" w:fill="FFFFFF"/>
        </w:rPr>
        <w:t xml:space="preserve">If the runaway success of </w:t>
      </w:r>
      <w:r w:rsidR="00825402" w:rsidRPr="00DC7F96">
        <w:rPr>
          <w:rFonts w:eastAsia="Times New Roman"/>
          <w:color w:val="333333"/>
          <w:szCs w:val="24"/>
          <w:shd w:val="clear" w:color="auto" w:fill="FFFFFF"/>
        </w:rPr>
        <w:t xml:space="preserve">the tracks recorded at </w:t>
      </w:r>
      <w:r w:rsidRPr="00DC7F96">
        <w:rPr>
          <w:rFonts w:eastAsia="Times New Roman"/>
          <w:color w:val="333333"/>
          <w:szCs w:val="24"/>
          <w:shd w:val="clear" w:color="auto" w:fill="FFFFFF"/>
        </w:rPr>
        <w:t>55TEC are any indication,</w:t>
      </w:r>
      <w:r w:rsidR="00976813" w:rsidRPr="00DC7F96">
        <w:rPr>
          <w:rFonts w:eastAsia="Times New Roman"/>
          <w:color w:val="333333"/>
          <w:szCs w:val="24"/>
          <w:shd w:val="clear" w:color="auto" w:fill="FFFFFF"/>
        </w:rPr>
        <w:t xml:space="preserve"> the studio seems poised to be a major player i</w:t>
      </w:r>
      <w:r w:rsidR="00103D94" w:rsidRPr="00DC7F96">
        <w:rPr>
          <w:rFonts w:eastAsia="Times New Roman"/>
          <w:color w:val="333333"/>
          <w:szCs w:val="24"/>
          <w:shd w:val="clear" w:color="auto" w:fill="FFFFFF"/>
        </w:rPr>
        <w:t xml:space="preserve">n not just China’s music industry, but that of the world at large. </w:t>
      </w:r>
      <w:r w:rsidR="00976813" w:rsidRPr="00DC7F96">
        <w:rPr>
          <w:rFonts w:eastAsia="Times New Roman"/>
          <w:color w:val="333333"/>
          <w:szCs w:val="24"/>
          <w:shd w:val="clear" w:color="auto" w:fill="FFFFFF"/>
        </w:rPr>
        <w:t xml:space="preserve"> </w:t>
      </w:r>
    </w:p>
    <w:p w14:paraId="25C65A9B" w14:textId="77777777" w:rsidR="00DC7F96" w:rsidRDefault="00DC7F96" w:rsidP="00AB3668">
      <w:pPr>
        <w:rPr>
          <w:rFonts w:eastAsia="Times New Roman"/>
          <w:color w:val="333333"/>
          <w:szCs w:val="24"/>
          <w:shd w:val="clear" w:color="auto" w:fill="FFFFFF"/>
        </w:rPr>
      </w:pPr>
    </w:p>
    <w:p w14:paraId="458EB331" w14:textId="1B9A932F" w:rsidR="00DC7F96" w:rsidRPr="00AB3668" w:rsidRDefault="00AB3668" w:rsidP="00AB3668">
      <w:pPr>
        <w:rPr>
          <w:rFonts w:eastAsia="Times New Roman"/>
          <w:b/>
          <w:color w:val="333333"/>
          <w:szCs w:val="24"/>
          <w:shd w:val="clear" w:color="auto" w:fill="FFFFFF"/>
        </w:rPr>
      </w:pPr>
      <w:r w:rsidRPr="00AB3668">
        <w:rPr>
          <w:rFonts w:eastAsia="Times New Roman"/>
          <w:b/>
          <w:color w:val="333333"/>
          <w:szCs w:val="24"/>
          <w:shd w:val="clear" w:color="auto" w:fill="FFFFFF"/>
        </w:rPr>
        <w:t>ABOUT WSDG, LLC</w:t>
      </w:r>
    </w:p>
    <w:p w14:paraId="76CC57BB" w14:textId="77777777" w:rsidR="007916B2" w:rsidRPr="00DC7F96" w:rsidRDefault="007916B2" w:rsidP="00AB3668">
      <w:pPr>
        <w:pStyle w:val="NormalWeb"/>
        <w:shd w:val="clear" w:color="auto" w:fill="FFFFFF"/>
        <w:spacing w:before="0" w:beforeAutospacing="0" w:after="0" w:afterAutospacing="0"/>
        <w:rPr>
          <w:color w:val="000000" w:themeColor="text1"/>
        </w:rPr>
      </w:pPr>
      <w:hyperlink r:id="rId7" w:history="1">
        <w:r w:rsidRPr="00DC7F96">
          <w:rPr>
            <w:rStyle w:val="Hyperlink"/>
            <w:color w:val="000000" w:themeColor="text1"/>
          </w:rPr>
          <w:t>WSDG</w:t>
        </w:r>
      </w:hyperlink>
      <w:r w:rsidRPr="00DC7F96">
        <w:rPr>
          <w:color w:val="000000" w:themeColor="text1"/>
        </w:rPr>
        <w:t xml:space="preserve"> has designed nearly 4000 media production facilities worldwide. Projects range from Jimi Hendrix’s Electric Lady Studio and Jazz </w:t>
      </w:r>
      <w:proofErr w:type="gramStart"/>
      <w:r w:rsidRPr="00DC7F96">
        <w:rPr>
          <w:color w:val="000000" w:themeColor="text1"/>
        </w:rPr>
        <w:t>At</w:t>
      </w:r>
      <w:proofErr w:type="gramEnd"/>
      <w:r w:rsidRPr="00DC7F96">
        <w:rPr>
          <w:color w:val="000000" w:themeColor="text1"/>
        </w:rPr>
        <w:t xml:space="preserve"> Lincoln Center in New York, to broadcast facilities for The Food Network, CBS and WNET, over twenty teaching studios for The Art Institutes, and corporate clients such as Sony, IBM and Novartis. Recent credits include Jungle City in New York, The Church Studio, in London, private studios for Green Day, Jay-Z, Bruce Springsteen, Alicia Keys and Academy Award-nominated film composer Carter Burwell. WSDG has collaborated with such noted architects as Frank </w:t>
      </w:r>
      <w:proofErr w:type="spellStart"/>
      <w:r w:rsidRPr="00DC7F96">
        <w:rPr>
          <w:color w:val="000000" w:themeColor="text1"/>
        </w:rPr>
        <w:t>Gehry</w:t>
      </w:r>
      <w:proofErr w:type="spellEnd"/>
      <w:r w:rsidRPr="00DC7F96">
        <w:rPr>
          <w:color w:val="000000" w:themeColor="text1"/>
        </w:rPr>
        <w:t xml:space="preserve">, Philippe Stark, Rafael </w:t>
      </w:r>
      <w:proofErr w:type="spellStart"/>
      <w:r w:rsidRPr="00DC7F96">
        <w:rPr>
          <w:color w:val="000000" w:themeColor="text1"/>
        </w:rPr>
        <w:t>Viñoly</w:t>
      </w:r>
      <w:proofErr w:type="spellEnd"/>
      <w:r w:rsidRPr="00DC7F96">
        <w:rPr>
          <w:color w:val="000000" w:themeColor="text1"/>
        </w:rPr>
        <w:t xml:space="preserve">, Santiago </w:t>
      </w:r>
      <w:proofErr w:type="spellStart"/>
      <w:r w:rsidRPr="00DC7F96">
        <w:rPr>
          <w:color w:val="000000" w:themeColor="text1"/>
        </w:rPr>
        <w:t>Calatrava</w:t>
      </w:r>
      <w:proofErr w:type="spellEnd"/>
      <w:r w:rsidRPr="00DC7F96">
        <w:rPr>
          <w:color w:val="000000" w:themeColor="text1"/>
        </w:rPr>
        <w:t xml:space="preserve">, </w:t>
      </w:r>
      <w:proofErr w:type="spellStart"/>
      <w:r w:rsidRPr="00DC7F96">
        <w:rPr>
          <w:color w:val="000000" w:themeColor="text1"/>
        </w:rPr>
        <w:t>Grimshaw</w:t>
      </w:r>
      <w:proofErr w:type="spellEnd"/>
      <w:r w:rsidRPr="00DC7F96">
        <w:rPr>
          <w:color w:val="000000" w:themeColor="text1"/>
        </w:rPr>
        <w:t>, and Norman Foster.  An eleven-time winner of the prestigious pro audio NAMM </w:t>
      </w:r>
      <w:hyperlink r:id="rId8" w:history="1">
        <w:r w:rsidRPr="00DC7F96">
          <w:rPr>
            <w:rStyle w:val="Hyperlink"/>
            <w:color w:val="000000" w:themeColor="text1"/>
          </w:rPr>
          <w:t>TEC Award</w:t>
        </w:r>
      </w:hyperlink>
      <w:r w:rsidRPr="00DC7F96">
        <w:rPr>
          <w:color w:val="000000" w:themeColor="text1"/>
        </w:rPr>
        <w:t> for outstanding achievement in Acoustics/Facility Design, WSDG maintains U.S. offices in New York, San Francisco and Miami and global offices in Barcelona, Basel, Beijing, Berlin, Belo Horizonte, Buenos Aires, Mexico City and Mumbai.</w:t>
      </w:r>
    </w:p>
    <w:p w14:paraId="184E978C" w14:textId="77777777" w:rsidR="007916B2" w:rsidRPr="00DC7F96" w:rsidRDefault="007916B2" w:rsidP="00DC7F96">
      <w:pPr>
        <w:rPr>
          <w:color w:val="000000" w:themeColor="text1"/>
          <w:szCs w:val="24"/>
        </w:rPr>
      </w:pPr>
    </w:p>
    <w:p w14:paraId="1A189E05" w14:textId="77777777" w:rsidR="007916B2" w:rsidRPr="00DC7F96" w:rsidRDefault="007916B2" w:rsidP="00DC7F96">
      <w:pPr>
        <w:rPr>
          <w:color w:val="000000" w:themeColor="text1"/>
          <w:szCs w:val="24"/>
        </w:rPr>
      </w:pPr>
    </w:p>
    <w:p w14:paraId="3D72D638" w14:textId="77777777" w:rsidR="007916B2" w:rsidRPr="00DC7F96" w:rsidRDefault="007916B2" w:rsidP="00DC7F96">
      <w:pPr>
        <w:rPr>
          <w:b/>
          <w:szCs w:val="24"/>
        </w:rPr>
      </w:pPr>
      <w:r w:rsidRPr="00DC7F96">
        <w:rPr>
          <w:b/>
          <w:szCs w:val="24"/>
        </w:rPr>
        <w:t>Contact:</w:t>
      </w:r>
    </w:p>
    <w:p w14:paraId="79910938" w14:textId="77777777" w:rsidR="007916B2" w:rsidRPr="00DC7F96" w:rsidRDefault="007916B2" w:rsidP="00DC7F96">
      <w:pPr>
        <w:rPr>
          <w:szCs w:val="24"/>
        </w:rPr>
      </w:pPr>
      <w:r w:rsidRPr="00DC7F96">
        <w:rPr>
          <w:szCs w:val="24"/>
        </w:rPr>
        <w:t xml:space="preserve">Jeff </w:t>
      </w:r>
      <w:proofErr w:type="spellStart"/>
      <w:r w:rsidRPr="00DC7F96">
        <w:rPr>
          <w:szCs w:val="24"/>
        </w:rPr>
        <w:t>Touzeau</w:t>
      </w:r>
      <w:proofErr w:type="spellEnd"/>
    </w:p>
    <w:p w14:paraId="4C1B923E" w14:textId="77777777" w:rsidR="007916B2" w:rsidRPr="00DC7F96" w:rsidRDefault="007916B2" w:rsidP="00DC7F96">
      <w:pPr>
        <w:rPr>
          <w:szCs w:val="24"/>
        </w:rPr>
      </w:pPr>
      <w:r w:rsidRPr="00DC7F96">
        <w:rPr>
          <w:szCs w:val="24"/>
        </w:rPr>
        <w:t>Hummingbird Media, Inc.</w:t>
      </w:r>
    </w:p>
    <w:p w14:paraId="58C639C0" w14:textId="77777777" w:rsidR="007916B2" w:rsidRPr="00DC7F96" w:rsidRDefault="007916B2" w:rsidP="00DC7F96">
      <w:pPr>
        <w:rPr>
          <w:szCs w:val="24"/>
        </w:rPr>
      </w:pPr>
      <w:r w:rsidRPr="00DC7F96">
        <w:rPr>
          <w:szCs w:val="24"/>
        </w:rPr>
        <w:t>+1 (914) 602-2913</w:t>
      </w:r>
    </w:p>
    <w:p w14:paraId="47A263CD" w14:textId="77777777" w:rsidR="007916B2" w:rsidRDefault="00953BCD" w:rsidP="00DC7F96">
      <w:pPr>
        <w:rPr>
          <w:rStyle w:val="Hyperlink"/>
          <w:szCs w:val="24"/>
        </w:rPr>
      </w:pPr>
      <w:hyperlink r:id="rId9" w:history="1">
        <w:r w:rsidR="007916B2" w:rsidRPr="00DC7F96">
          <w:rPr>
            <w:rStyle w:val="Hyperlink"/>
            <w:szCs w:val="24"/>
          </w:rPr>
          <w:t>jeff@hummingbirdmedia.com</w:t>
        </w:r>
      </w:hyperlink>
    </w:p>
    <w:p w14:paraId="11F302AC" w14:textId="77777777" w:rsidR="00022095" w:rsidRPr="00DC7F96" w:rsidRDefault="00022095" w:rsidP="00DC7F96">
      <w:pPr>
        <w:rPr>
          <w:szCs w:val="24"/>
        </w:rPr>
      </w:pPr>
    </w:p>
    <w:p w14:paraId="3BDB7C46" w14:textId="77777777" w:rsidR="007916B2" w:rsidRPr="00DC7F96" w:rsidRDefault="007916B2" w:rsidP="00DC7F96">
      <w:pPr>
        <w:rPr>
          <w:szCs w:val="24"/>
        </w:rPr>
      </w:pPr>
      <w:r w:rsidRPr="00DC7F96">
        <w:rPr>
          <w:szCs w:val="24"/>
        </w:rPr>
        <w:t>Steve Bailey</w:t>
      </w:r>
    </w:p>
    <w:p w14:paraId="6E3B6A3C" w14:textId="77777777" w:rsidR="007916B2" w:rsidRPr="00DC7F96" w:rsidRDefault="007916B2" w:rsidP="00DC7F96">
      <w:pPr>
        <w:rPr>
          <w:szCs w:val="24"/>
        </w:rPr>
      </w:pPr>
      <w:r w:rsidRPr="00DC7F96">
        <w:rPr>
          <w:szCs w:val="24"/>
        </w:rPr>
        <w:t>Hummingbird Media, Inc.</w:t>
      </w:r>
    </w:p>
    <w:p w14:paraId="786773B5" w14:textId="77777777" w:rsidR="007916B2" w:rsidRPr="00DC7F96" w:rsidRDefault="007916B2" w:rsidP="00DC7F96">
      <w:pPr>
        <w:rPr>
          <w:szCs w:val="24"/>
        </w:rPr>
      </w:pPr>
      <w:r w:rsidRPr="00DC7F96">
        <w:rPr>
          <w:szCs w:val="24"/>
        </w:rPr>
        <w:t>+1 (508) 596-9321</w:t>
      </w:r>
    </w:p>
    <w:p w14:paraId="33CEE6F5" w14:textId="77777777" w:rsidR="007916B2" w:rsidRPr="00DC7F96" w:rsidRDefault="00953BCD" w:rsidP="00DC7F96">
      <w:pPr>
        <w:rPr>
          <w:szCs w:val="24"/>
        </w:rPr>
      </w:pPr>
      <w:hyperlink r:id="rId10" w:history="1">
        <w:r w:rsidR="007916B2" w:rsidRPr="00DC7F96">
          <w:rPr>
            <w:rStyle w:val="Hyperlink"/>
            <w:szCs w:val="24"/>
          </w:rPr>
          <w:t>steve@hummingbirdmedia.com</w:t>
        </w:r>
      </w:hyperlink>
    </w:p>
    <w:p w14:paraId="23D5D11E" w14:textId="77777777" w:rsidR="00534469" w:rsidRPr="00534469" w:rsidRDefault="00534469" w:rsidP="008F2A37">
      <w:pPr>
        <w:rPr>
          <w:i/>
        </w:rPr>
      </w:pPr>
    </w:p>
    <w:sectPr w:rsidR="00534469" w:rsidRPr="00534469" w:rsidSect="00C93F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9010E"/>
    <w:multiLevelType w:val="hybridMultilevel"/>
    <w:tmpl w:val="15629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0E"/>
    <w:rsid w:val="00022095"/>
    <w:rsid w:val="0003106F"/>
    <w:rsid w:val="00031F18"/>
    <w:rsid w:val="000454DA"/>
    <w:rsid w:val="0005292B"/>
    <w:rsid w:val="0006194E"/>
    <w:rsid w:val="000766A8"/>
    <w:rsid w:val="000822EB"/>
    <w:rsid w:val="000E1522"/>
    <w:rsid w:val="000E30DC"/>
    <w:rsid w:val="000E6066"/>
    <w:rsid w:val="00103D94"/>
    <w:rsid w:val="00106328"/>
    <w:rsid w:val="00125354"/>
    <w:rsid w:val="0014161A"/>
    <w:rsid w:val="001726BD"/>
    <w:rsid w:val="00184590"/>
    <w:rsid w:val="001E30E7"/>
    <w:rsid w:val="001F4748"/>
    <w:rsid w:val="001F63E3"/>
    <w:rsid w:val="002449E6"/>
    <w:rsid w:val="00274B48"/>
    <w:rsid w:val="002930EA"/>
    <w:rsid w:val="002A5F9A"/>
    <w:rsid w:val="002A6635"/>
    <w:rsid w:val="002B00C8"/>
    <w:rsid w:val="002C2E8E"/>
    <w:rsid w:val="002D7061"/>
    <w:rsid w:val="002E0DF4"/>
    <w:rsid w:val="002E3567"/>
    <w:rsid w:val="00300843"/>
    <w:rsid w:val="00304C02"/>
    <w:rsid w:val="00313F20"/>
    <w:rsid w:val="003442A0"/>
    <w:rsid w:val="00345586"/>
    <w:rsid w:val="00351AE7"/>
    <w:rsid w:val="00375E12"/>
    <w:rsid w:val="003851BE"/>
    <w:rsid w:val="00393D9A"/>
    <w:rsid w:val="003C790C"/>
    <w:rsid w:val="00404253"/>
    <w:rsid w:val="00416DA4"/>
    <w:rsid w:val="004321CE"/>
    <w:rsid w:val="0043691C"/>
    <w:rsid w:val="004424E6"/>
    <w:rsid w:val="00442764"/>
    <w:rsid w:val="00452E40"/>
    <w:rsid w:val="004817B5"/>
    <w:rsid w:val="004979E5"/>
    <w:rsid w:val="004A36F2"/>
    <w:rsid w:val="004A6F7F"/>
    <w:rsid w:val="004D36B6"/>
    <w:rsid w:val="004D48DC"/>
    <w:rsid w:val="00502900"/>
    <w:rsid w:val="00534469"/>
    <w:rsid w:val="005B2081"/>
    <w:rsid w:val="005B5C81"/>
    <w:rsid w:val="005E0B63"/>
    <w:rsid w:val="005F428A"/>
    <w:rsid w:val="005F49BA"/>
    <w:rsid w:val="00600AAB"/>
    <w:rsid w:val="00600CF3"/>
    <w:rsid w:val="00631FD6"/>
    <w:rsid w:val="0063422C"/>
    <w:rsid w:val="006A027E"/>
    <w:rsid w:val="006A2D0E"/>
    <w:rsid w:val="006B0562"/>
    <w:rsid w:val="006B0654"/>
    <w:rsid w:val="006D117B"/>
    <w:rsid w:val="006F5FAC"/>
    <w:rsid w:val="00720198"/>
    <w:rsid w:val="007320AD"/>
    <w:rsid w:val="00734ABA"/>
    <w:rsid w:val="007441E9"/>
    <w:rsid w:val="00746036"/>
    <w:rsid w:val="007668CC"/>
    <w:rsid w:val="007916B2"/>
    <w:rsid w:val="00797951"/>
    <w:rsid w:val="007B11A6"/>
    <w:rsid w:val="007B351F"/>
    <w:rsid w:val="007B59EB"/>
    <w:rsid w:val="007C4855"/>
    <w:rsid w:val="007C7FCF"/>
    <w:rsid w:val="007D18EF"/>
    <w:rsid w:val="007D4D63"/>
    <w:rsid w:val="00807E17"/>
    <w:rsid w:val="0081116B"/>
    <w:rsid w:val="0081475E"/>
    <w:rsid w:val="00817BB3"/>
    <w:rsid w:val="00822EF7"/>
    <w:rsid w:val="00825402"/>
    <w:rsid w:val="00835F0F"/>
    <w:rsid w:val="008437DC"/>
    <w:rsid w:val="00853C30"/>
    <w:rsid w:val="00862D92"/>
    <w:rsid w:val="008729E3"/>
    <w:rsid w:val="00877FF6"/>
    <w:rsid w:val="00893AC8"/>
    <w:rsid w:val="00894F9D"/>
    <w:rsid w:val="008955B8"/>
    <w:rsid w:val="0089674F"/>
    <w:rsid w:val="008B3064"/>
    <w:rsid w:val="008D2C9F"/>
    <w:rsid w:val="008E0F6C"/>
    <w:rsid w:val="008F2A37"/>
    <w:rsid w:val="009009F2"/>
    <w:rsid w:val="00941BCC"/>
    <w:rsid w:val="00947C51"/>
    <w:rsid w:val="009509A7"/>
    <w:rsid w:val="00950C04"/>
    <w:rsid w:val="00950F63"/>
    <w:rsid w:val="00953BCD"/>
    <w:rsid w:val="00976813"/>
    <w:rsid w:val="0098693C"/>
    <w:rsid w:val="009C75A6"/>
    <w:rsid w:val="009D1D94"/>
    <w:rsid w:val="009D4289"/>
    <w:rsid w:val="009E75BC"/>
    <w:rsid w:val="00A644BA"/>
    <w:rsid w:val="00A71631"/>
    <w:rsid w:val="00A911BC"/>
    <w:rsid w:val="00A94206"/>
    <w:rsid w:val="00AB3668"/>
    <w:rsid w:val="00AD5280"/>
    <w:rsid w:val="00AF6A0B"/>
    <w:rsid w:val="00B07289"/>
    <w:rsid w:val="00B20A66"/>
    <w:rsid w:val="00B3510D"/>
    <w:rsid w:val="00B36359"/>
    <w:rsid w:val="00B40970"/>
    <w:rsid w:val="00B412EC"/>
    <w:rsid w:val="00B50A09"/>
    <w:rsid w:val="00B51CC9"/>
    <w:rsid w:val="00B70A70"/>
    <w:rsid w:val="00BC09D2"/>
    <w:rsid w:val="00BD0194"/>
    <w:rsid w:val="00BE2E5E"/>
    <w:rsid w:val="00BE482F"/>
    <w:rsid w:val="00C04A55"/>
    <w:rsid w:val="00C06456"/>
    <w:rsid w:val="00C0777B"/>
    <w:rsid w:val="00C31ED9"/>
    <w:rsid w:val="00C414E9"/>
    <w:rsid w:val="00C6499F"/>
    <w:rsid w:val="00C81616"/>
    <w:rsid w:val="00C93F82"/>
    <w:rsid w:val="00CA471B"/>
    <w:rsid w:val="00CB2301"/>
    <w:rsid w:val="00CB68C3"/>
    <w:rsid w:val="00CC1FB1"/>
    <w:rsid w:val="00CC7DB0"/>
    <w:rsid w:val="00CD0688"/>
    <w:rsid w:val="00CE1710"/>
    <w:rsid w:val="00D00774"/>
    <w:rsid w:val="00D612E8"/>
    <w:rsid w:val="00D67947"/>
    <w:rsid w:val="00D70DC0"/>
    <w:rsid w:val="00D945D6"/>
    <w:rsid w:val="00DA67DB"/>
    <w:rsid w:val="00DC7F96"/>
    <w:rsid w:val="00DD08B9"/>
    <w:rsid w:val="00DD2DC6"/>
    <w:rsid w:val="00DE639B"/>
    <w:rsid w:val="00DF5F74"/>
    <w:rsid w:val="00DF63FE"/>
    <w:rsid w:val="00E07395"/>
    <w:rsid w:val="00E33DFD"/>
    <w:rsid w:val="00E36195"/>
    <w:rsid w:val="00E378F8"/>
    <w:rsid w:val="00E51B4E"/>
    <w:rsid w:val="00E7090B"/>
    <w:rsid w:val="00E7750B"/>
    <w:rsid w:val="00E77978"/>
    <w:rsid w:val="00EA750F"/>
    <w:rsid w:val="00EB29AE"/>
    <w:rsid w:val="00EC1F4B"/>
    <w:rsid w:val="00EC42F1"/>
    <w:rsid w:val="00EC57ED"/>
    <w:rsid w:val="00EC6969"/>
    <w:rsid w:val="00ED37A3"/>
    <w:rsid w:val="00EE2539"/>
    <w:rsid w:val="00F06198"/>
    <w:rsid w:val="00F45DDD"/>
    <w:rsid w:val="00F50E2F"/>
    <w:rsid w:val="00F76898"/>
    <w:rsid w:val="00F8065C"/>
    <w:rsid w:val="00F86DC7"/>
    <w:rsid w:val="00F918F7"/>
    <w:rsid w:val="00FA7533"/>
    <w:rsid w:val="00FC7F57"/>
    <w:rsid w:val="00FF22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201B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eastAsia="en-US"/>
    </w:rPr>
  </w:style>
  <w:style w:type="paragraph" w:styleId="Heading2">
    <w:name w:val="heading 2"/>
    <w:basedOn w:val="Normal"/>
    <w:link w:val="Heading2Char"/>
    <w:uiPriority w:val="9"/>
    <w:rsid w:val="007916B2"/>
    <w:pPr>
      <w:spacing w:beforeLines="1" w:afterLines="1"/>
      <w:outlineLvl w:val="1"/>
    </w:pPr>
    <w:rPr>
      <w:rFonts w:ascii="Times"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5FAC"/>
    <w:rPr>
      <w:rFonts w:ascii="Lucida Grande" w:hAnsi="Lucida Grande" w:cs="Lucida Grande"/>
      <w:sz w:val="18"/>
      <w:szCs w:val="18"/>
      <w:lang w:eastAsia="en-US"/>
    </w:rPr>
  </w:style>
  <w:style w:type="paragraph" w:styleId="ListParagraph">
    <w:name w:val="List Paragraph"/>
    <w:basedOn w:val="Normal"/>
    <w:uiPriority w:val="34"/>
    <w:qFormat/>
    <w:rsid w:val="000E1522"/>
    <w:pPr>
      <w:ind w:left="720"/>
      <w:contextualSpacing/>
    </w:pPr>
  </w:style>
  <w:style w:type="character" w:styleId="CommentReference">
    <w:name w:val="annotation reference"/>
    <w:basedOn w:val="DefaultParagraphFont"/>
    <w:uiPriority w:val="99"/>
    <w:semiHidden/>
    <w:unhideWhenUsed/>
    <w:rsid w:val="009E75BC"/>
    <w:rPr>
      <w:sz w:val="18"/>
      <w:szCs w:val="18"/>
    </w:rPr>
  </w:style>
  <w:style w:type="paragraph" w:styleId="CommentText">
    <w:name w:val="annotation text"/>
    <w:basedOn w:val="Normal"/>
    <w:link w:val="CommentTextChar"/>
    <w:uiPriority w:val="99"/>
    <w:semiHidden/>
    <w:unhideWhenUsed/>
    <w:rsid w:val="009E75BC"/>
    <w:rPr>
      <w:szCs w:val="24"/>
    </w:rPr>
  </w:style>
  <w:style w:type="character" w:customStyle="1" w:styleId="CommentTextChar">
    <w:name w:val="Comment Text Char"/>
    <w:basedOn w:val="DefaultParagraphFont"/>
    <w:link w:val="CommentText"/>
    <w:uiPriority w:val="99"/>
    <w:semiHidden/>
    <w:rsid w:val="009E75BC"/>
    <w:rPr>
      <w:sz w:val="24"/>
      <w:szCs w:val="24"/>
      <w:lang w:eastAsia="en-US"/>
    </w:rPr>
  </w:style>
  <w:style w:type="paragraph" w:styleId="CommentSubject">
    <w:name w:val="annotation subject"/>
    <w:basedOn w:val="CommentText"/>
    <w:next w:val="CommentText"/>
    <w:link w:val="CommentSubjectChar"/>
    <w:uiPriority w:val="99"/>
    <w:semiHidden/>
    <w:unhideWhenUsed/>
    <w:rsid w:val="009E75BC"/>
    <w:rPr>
      <w:b/>
      <w:bCs/>
      <w:sz w:val="20"/>
      <w:szCs w:val="20"/>
    </w:rPr>
  </w:style>
  <w:style w:type="character" w:customStyle="1" w:styleId="CommentSubjectChar">
    <w:name w:val="Comment Subject Char"/>
    <w:basedOn w:val="CommentTextChar"/>
    <w:link w:val="CommentSubject"/>
    <w:uiPriority w:val="99"/>
    <w:semiHidden/>
    <w:rsid w:val="009E75BC"/>
    <w:rPr>
      <w:b/>
      <w:bCs/>
      <w:sz w:val="24"/>
      <w:szCs w:val="24"/>
      <w:lang w:eastAsia="en-US"/>
    </w:rPr>
  </w:style>
  <w:style w:type="character" w:styleId="Strong">
    <w:name w:val="Strong"/>
    <w:basedOn w:val="DefaultParagraphFont"/>
    <w:uiPriority w:val="22"/>
    <w:qFormat/>
    <w:rsid w:val="008F2A37"/>
    <w:rPr>
      <w:b/>
      <w:bCs/>
    </w:rPr>
  </w:style>
  <w:style w:type="character" w:customStyle="1" w:styleId="apple-converted-space">
    <w:name w:val="apple-converted-space"/>
    <w:basedOn w:val="DefaultParagraphFont"/>
    <w:rsid w:val="008F2A37"/>
  </w:style>
  <w:style w:type="character" w:styleId="Hyperlink">
    <w:name w:val="Hyperlink"/>
    <w:basedOn w:val="DefaultParagraphFont"/>
    <w:uiPriority w:val="99"/>
    <w:unhideWhenUsed/>
    <w:rsid w:val="008F2A37"/>
    <w:rPr>
      <w:color w:val="0000FF"/>
      <w:u w:val="single"/>
    </w:rPr>
  </w:style>
  <w:style w:type="character" w:styleId="Emphasis">
    <w:name w:val="Emphasis"/>
    <w:basedOn w:val="DefaultParagraphFont"/>
    <w:uiPriority w:val="20"/>
    <w:qFormat/>
    <w:rsid w:val="008F2A37"/>
    <w:rPr>
      <w:i/>
      <w:iCs/>
    </w:rPr>
  </w:style>
  <w:style w:type="paragraph" w:styleId="NormalWeb">
    <w:name w:val="Normal (Web)"/>
    <w:basedOn w:val="Normal"/>
    <w:uiPriority w:val="99"/>
    <w:unhideWhenUsed/>
    <w:rsid w:val="008F2A37"/>
    <w:pPr>
      <w:spacing w:before="100" w:beforeAutospacing="1" w:after="100" w:afterAutospacing="1"/>
    </w:pPr>
    <w:rPr>
      <w:szCs w:val="24"/>
    </w:rPr>
  </w:style>
  <w:style w:type="character" w:styleId="FollowedHyperlink">
    <w:name w:val="FollowedHyperlink"/>
    <w:basedOn w:val="DefaultParagraphFont"/>
    <w:uiPriority w:val="99"/>
    <w:semiHidden/>
    <w:unhideWhenUsed/>
    <w:rsid w:val="00313F20"/>
    <w:rPr>
      <w:color w:val="800080" w:themeColor="followedHyperlink"/>
      <w:u w:val="single"/>
    </w:rPr>
  </w:style>
  <w:style w:type="character" w:customStyle="1" w:styleId="Heading2Char">
    <w:name w:val="Heading 2 Char"/>
    <w:basedOn w:val="DefaultParagraphFont"/>
    <w:link w:val="Heading2"/>
    <w:uiPriority w:val="9"/>
    <w:rsid w:val="007916B2"/>
    <w:rPr>
      <w:rFonts w:ascii="Times" w:hAnsi="Times"/>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93615">
      <w:bodyDiv w:val="1"/>
      <w:marLeft w:val="0"/>
      <w:marRight w:val="0"/>
      <w:marTop w:val="0"/>
      <w:marBottom w:val="0"/>
      <w:divBdr>
        <w:top w:val="none" w:sz="0" w:space="0" w:color="auto"/>
        <w:left w:val="none" w:sz="0" w:space="0" w:color="auto"/>
        <w:bottom w:val="none" w:sz="0" w:space="0" w:color="auto"/>
        <w:right w:val="none" w:sz="0" w:space="0" w:color="auto"/>
      </w:divBdr>
    </w:div>
    <w:div w:id="1022442586">
      <w:bodyDiv w:val="1"/>
      <w:marLeft w:val="0"/>
      <w:marRight w:val="0"/>
      <w:marTop w:val="0"/>
      <w:marBottom w:val="0"/>
      <w:divBdr>
        <w:top w:val="none" w:sz="0" w:space="0" w:color="auto"/>
        <w:left w:val="none" w:sz="0" w:space="0" w:color="auto"/>
        <w:bottom w:val="none" w:sz="0" w:space="0" w:color="auto"/>
        <w:right w:val="none" w:sz="0" w:space="0" w:color="auto"/>
      </w:divBdr>
    </w:div>
    <w:div w:id="1670476995">
      <w:bodyDiv w:val="1"/>
      <w:marLeft w:val="0"/>
      <w:marRight w:val="0"/>
      <w:marTop w:val="0"/>
      <w:marBottom w:val="0"/>
      <w:divBdr>
        <w:top w:val="none" w:sz="0" w:space="0" w:color="auto"/>
        <w:left w:val="none" w:sz="0" w:space="0" w:color="auto"/>
        <w:bottom w:val="none" w:sz="0" w:space="0" w:color="auto"/>
        <w:right w:val="none" w:sz="0" w:space="0" w:color="auto"/>
      </w:divBdr>
    </w:div>
    <w:div w:id="1754010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wsdg.com/" TargetMode="External"/><Relationship Id="rId8" Type="http://schemas.openxmlformats.org/officeDocument/2006/relationships/hyperlink" Target="https://www.tecawards.org/about" TargetMode="External"/><Relationship Id="rId9" Type="http://schemas.openxmlformats.org/officeDocument/2006/relationships/hyperlink" Target="mailto:jeff@hummingbirdmedia.com" TargetMode="External"/><Relationship Id="rId10" Type="http://schemas.openxmlformats.org/officeDocument/2006/relationships/hyperlink" Target="mailto:steve@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579</Words>
  <Characters>3304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Edelman</dc:creator>
  <cp:keywords/>
  <dc:description/>
  <cp:lastModifiedBy>Frances Howell</cp:lastModifiedBy>
  <cp:revision>25</cp:revision>
  <dcterms:created xsi:type="dcterms:W3CDTF">2018-09-07T19:51:00Z</dcterms:created>
  <dcterms:modified xsi:type="dcterms:W3CDTF">2018-09-24T17:51:00Z</dcterms:modified>
</cp:coreProperties>
</file>